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F58" w:rsidRPr="006E6F58" w:rsidRDefault="006E6F58" w:rsidP="006E6F5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after="120"/>
        <w:jc w:val="center"/>
        <w:rPr>
          <w:b/>
          <w:bCs/>
          <w:color w:val="000000"/>
        </w:rPr>
      </w:pPr>
      <w:r w:rsidRPr="006E6F58">
        <w:rPr>
          <w:b/>
          <w:bCs/>
          <w:color w:val="000000"/>
        </w:rPr>
        <w:t>RENOVACIÓN DE PASAPORTE:</w:t>
      </w:r>
    </w:p>
    <w:p w:rsidR="00457212" w:rsidRDefault="00457212" w:rsidP="00457212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</w:p>
    <w:p w:rsidR="006E6F58" w:rsidRDefault="006E6F58" w:rsidP="00457212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6E6F58">
        <w:rPr>
          <w:color w:val="000000"/>
        </w:rPr>
        <w:t xml:space="preserve">Cumpliendo con los estándares internacionales de seguridad para la expedición de pasaportes, comenzó a partir del </w:t>
      </w:r>
      <w:r>
        <w:rPr>
          <w:color w:val="000000"/>
        </w:rPr>
        <w:t>2017</w:t>
      </w:r>
      <w:r w:rsidRPr="006E6F58">
        <w:rPr>
          <w:color w:val="000000"/>
        </w:rPr>
        <w:t>, la emisión de Pasaportes cubanos con Datos Biométricos. Para el registro de los datos biométricos establecidos (fotos y huellas dactilares), los ciudadanos cubanos que requieran un nuevo pasaporte deberán acudir personalmente al Consulado para realizar el trámite. </w:t>
      </w:r>
      <w:r w:rsidRPr="00744152">
        <w:rPr>
          <w:b/>
          <w:bCs/>
          <w:i/>
          <w:iCs/>
          <w:color w:val="000000"/>
          <w:u w:val="single"/>
        </w:rPr>
        <w:t>La presencia física del solicitante para la toma de los datos es obligatoria</w:t>
      </w:r>
      <w:r w:rsidRPr="006E6F58">
        <w:rPr>
          <w:color w:val="000000"/>
        </w:rPr>
        <w:t>. </w:t>
      </w:r>
    </w:p>
    <w:p w:rsidR="00744152" w:rsidRDefault="006E6F58" w:rsidP="00457212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6E6F58">
        <w:rPr>
          <w:color w:val="000000"/>
        </w:rPr>
        <w:t>Para solicitar la elaboración de un Pasaporte nuevo, con un pasaporte anterior vencido o próximo a vencerse, necesita entregar lo siguiente:</w:t>
      </w:r>
    </w:p>
    <w:p w:rsidR="00744152" w:rsidRDefault="00744152" w:rsidP="00457212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>
        <w:rPr>
          <w:color w:val="000000"/>
        </w:rPr>
        <w:t>Pasaporte</w:t>
      </w:r>
    </w:p>
    <w:p w:rsidR="00744152" w:rsidRDefault="00173148" w:rsidP="00457212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>
        <w:rPr>
          <w:color w:val="000000"/>
        </w:rPr>
        <w:t>“</w:t>
      </w:r>
      <w:r w:rsidR="00744152">
        <w:rPr>
          <w:color w:val="000000"/>
        </w:rPr>
        <w:t>Planilla de Solicitud de Trámites Migratori</w:t>
      </w:r>
      <w:r>
        <w:rPr>
          <w:color w:val="000000"/>
        </w:rPr>
        <w:t>o</w:t>
      </w:r>
      <w:r w:rsidR="00744152">
        <w:rPr>
          <w:color w:val="000000"/>
        </w:rPr>
        <w:t>s</w:t>
      </w:r>
      <w:r>
        <w:rPr>
          <w:color w:val="000000"/>
        </w:rPr>
        <w:t>”</w:t>
      </w:r>
      <w:r w:rsidR="00744152">
        <w:rPr>
          <w:color w:val="000000"/>
        </w:rPr>
        <w:t>, debidamente llena</w:t>
      </w:r>
    </w:p>
    <w:p w:rsidR="00744152" w:rsidRDefault="00744152" w:rsidP="00457212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>
        <w:rPr>
          <w:color w:val="000000"/>
        </w:rPr>
        <w:t>2 fotos para el expediente de solicitud a confeccionar, aunque le será tomada foto.</w:t>
      </w:r>
    </w:p>
    <w:p w:rsidR="00744152" w:rsidRDefault="00744152" w:rsidP="00457212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744152">
        <w:rPr>
          <w:color w:val="000000"/>
        </w:rPr>
        <w:t>C</w:t>
      </w:r>
      <w:r>
        <w:rPr>
          <w:color w:val="000000"/>
        </w:rPr>
        <w:t>ertificación de Nacimiento o fotocopia de la misma.</w:t>
      </w:r>
    </w:p>
    <w:p w:rsidR="00744152" w:rsidRPr="00744152" w:rsidRDefault="00744152" w:rsidP="00457212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744152">
        <w:rPr>
          <w:b/>
          <w:color w:val="000000"/>
        </w:rPr>
        <w:t>€ 195</w:t>
      </w:r>
      <w:r>
        <w:rPr>
          <w:color w:val="000000"/>
        </w:rPr>
        <w:t xml:space="preserve"> </w:t>
      </w:r>
      <w:r w:rsidR="00F16F33">
        <w:rPr>
          <w:color w:val="000000"/>
        </w:rPr>
        <w:t>(</w:t>
      </w:r>
      <w:r>
        <w:rPr>
          <w:color w:val="000000"/>
        </w:rPr>
        <w:t xml:space="preserve">+ </w:t>
      </w:r>
      <w:r w:rsidRPr="00744152">
        <w:rPr>
          <w:b/>
          <w:color w:val="000000"/>
        </w:rPr>
        <w:t>€ 6</w:t>
      </w:r>
      <w:r>
        <w:rPr>
          <w:color w:val="000000"/>
        </w:rPr>
        <w:t xml:space="preserve"> si desea que se le envíe por correo certificado una vez recibido en el consulado</w:t>
      </w:r>
      <w:r w:rsidR="00F16F33">
        <w:rPr>
          <w:color w:val="000000"/>
        </w:rPr>
        <w:t>)</w:t>
      </w:r>
      <w:r w:rsidR="00BD4C3B">
        <w:rPr>
          <w:color w:val="000000"/>
        </w:rPr>
        <w:t>, con tarjet</w:t>
      </w:r>
      <w:bookmarkStart w:id="0" w:name="_GoBack"/>
      <w:bookmarkEnd w:id="0"/>
      <w:r w:rsidR="00BD4C3B">
        <w:rPr>
          <w:color w:val="000000"/>
        </w:rPr>
        <w:t>a de banco.</w:t>
      </w:r>
    </w:p>
    <w:p w:rsidR="006E6F58" w:rsidRPr="006E6F58" w:rsidRDefault="00F16F33" w:rsidP="00457212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F16F33">
        <w:rPr>
          <w:color w:val="000000"/>
        </w:rPr>
        <w:t>En caso de pérdida de pasaporte debe presentar</w:t>
      </w:r>
      <w:r>
        <w:rPr>
          <w:color w:val="000000"/>
        </w:rPr>
        <w:t xml:space="preserve">, además, </w:t>
      </w:r>
      <w:r w:rsidRPr="00F16F33">
        <w:rPr>
          <w:color w:val="000000"/>
        </w:rPr>
        <w:t xml:space="preserve">la declaración de la policía del lugar donde ocurrió la pérdida y la fotocopia del pasaporte perdido, si no tiene la fotocopia debe presentar una </w:t>
      </w:r>
      <w:proofErr w:type="gramStart"/>
      <w:r w:rsidRPr="00F16F33">
        <w:rPr>
          <w:color w:val="000000"/>
        </w:rPr>
        <w:t>certificación</w:t>
      </w:r>
      <w:proofErr w:type="gramEnd"/>
      <w:r w:rsidRPr="00F16F33">
        <w:rPr>
          <w:color w:val="000000"/>
        </w:rPr>
        <w:t xml:space="preserve"> de nacimiento</w:t>
      </w:r>
      <w:r w:rsidR="006E6F58" w:rsidRPr="006E6F58">
        <w:rPr>
          <w:color w:val="000000"/>
        </w:rPr>
        <w:t>.</w:t>
      </w:r>
    </w:p>
    <w:p w:rsidR="00457212" w:rsidRDefault="006E6F58" w:rsidP="00457212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6E6F58">
        <w:rPr>
          <w:color w:val="000000"/>
        </w:rPr>
        <w:t xml:space="preserve">Si la fecha de confección de su pasaporte es anterior al 2001 o en caso de no poseer pasaporte por otras razones, </w:t>
      </w:r>
      <w:r w:rsidR="00457212">
        <w:rPr>
          <w:color w:val="000000"/>
        </w:rPr>
        <w:t>resulta indispensable presentar la Certificación de Nacimiento y f</w:t>
      </w:r>
      <w:r w:rsidRPr="006E6F58">
        <w:rPr>
          <w:color w:val="000000"/>
        </w:rPr>
        <w:t xml:space="preserve">otocopia de cualquier documento identificativo cubano </w:t>
      </w:r>
      <w:r w:rsidR="00457212">
        <w:rPr>
          <w:color w:val="000000"/>
        </w:rPr>
        <w:t>y/</w:t>
      </w:r>
      <w:r w:rsidRPr="006E6F58">
        <w:rPr>
          <w:color w:val="000000"/>
        </w:rPr>
        <w:t xml:space="preserve">o </w:t>
      </w:r>
      <w:r w:rsidR="00457212">
        <w:rPr>
          <w:color w:val="000000"/>
        </w:rPr>
        <w:t>belga o luxemburgués</w:t>
      </w:r>
      <w:r w:rsidR="00F16F33">
        <w:rPr>
          <w:color w:val="000000"/>
        </w:rPr>
        <w:t xml:space="preserve"> con una foto reciente.</w:t>
      </w:r>
    </w:p>
    <w:p w:rsidR="00457212" w:rsidRDefault="00457212" w:rsidP="00457212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</w:p>
    <w:p w:rsidR="00DB3356" w:rsidRPr="00457212" w:rsidRDefault="00F16F33" w:rsidP="00457212">
      <w:pPr>
        <w:autoSpaceDE w:val="0"/>
        <w:autoSpaceDN w:val="0"/>
        <w:adjustRightInd w:val="0"/>
        <w:spacing w:after="120" w:line="360" w:lineRule="auto"/>
        <w:jc w:val="both"/>
        <w:rPr>
          <w:b/>
          <w:color w:val="000000"/>
          <w:sz w:val="28"/>
          <w:u w:val="single"/>
        </w:rPr>
      </w:pPr>
      <w:r w:rsidRPr="00457212">
        <w:rPr>
          <w:b/>
          <w:color w:val="000000"/>
          <w:sz w:val="28"/>
          <w:u w:val="single"/>
        </w:rPr>
        <w:t>Si tiene necesidad de usar el pasaporte con cierta premura en los próximos meses, la solicitud del nuevo pasaporte debe hacerla con dos meses de antelación</w:t>
      </w:r>
      <w:r w:rsidR="00457212">
        <w:rPr>
          <w:b/>
          <w:color w:val="000000"/>
          <w:sz w:val="28"/>
          <w:u w:val="single"/>
        </w:rPr>
        <w:t>, como mínimo</w:t>
      </w:r>
      <w:r w:rsidRPr="00457212">
        <w:rPr>
          <w:b/>
          <w:color w:val="000000"/>
          <w:sz w:val="28"/>
          <w:u w:val="single"/>
        </w:rPr>
        <w:t>.  No obstante usted puede hacer la solicitud del nuevo pasaporte con 6 meses de antelación, en relación a la fecha de vencimiento</w:t>
      </w:r>
    </w:p>
    <w:sectPr w:rsidR="00DB3356" w:rsidRPr="00457212" w:rsidSect="00733823">
      <w:headerReference w:type="default" r:id="rId8"/>
      <w:pgSz w:w="12240" w:h="15840"/>
      <w:pgMar w:top="426" w:right="1325" w:bottom="851" w:left="993" w:header="284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3CA" w:rsidRDefault="009213CA" w:rsidP="00DB3356">
      <w:r>
        <w:separator/>
      </w:r>
    </w:p>
  </w:endnote>
  <w:endnote w:type="continuationSeparator" w:id="0">
    <w:p w:rsidR="009213CA" w:rsidRDefault="009213CA" w:rsidP="00DB3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3CA" w:rsidRDefault="009213CA" w:rsidP="00DB3356">
      <w:r>
        <w:separator/>
      </w:r>
    </w:p>
  </w:footnote>
  <w:footnote w:type="continuationSeparator" w:id="0">
    <w:p w:rsidR="009213CA" w:rsidRDefault="009213CA" w:rsidP="00DB3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356" w:rsidRPr="00733823" w:rsidRDefault="00DB3356" w:rsidP="00DB3356">
    <w:pPr>
      <w:pStyle w:val="Encabezado"/>
      <w:jc w:val="center"/>
      <w:rPr>
        <w:sz w:val="20"/>
        <w:lang w:val="fr-FR"/>
      </w:rPr>
    </w:pPr>
    <w:r w:rsidRPr="00733823">
      <w:rPr>
        <w:b/>
        <w:bCs/>
        <w:sz w:val="20"/>
        <w:lang w:val="fr-FR"/>
      </w:rPr>
      <w:t>CONSULAT DE CUBA EN BELGIQUE</w:t>
    </w:r>
  </w:p>
  <w:p w:rsidR="00DB3356" w:rsidRPr="00733823" w:rsidRDefault="00DB3356" w:rsidP="00DB3356">
    <w:pPr>
      <w:pStyle w:val="Encabezado"/>
      <w:jc w:val="center"/>
      <w:rPr>
        <w:b/>
        <w:bCs/>
        <w:sz w:val="20"/>
        <w:lang w:val="fr-FR"/>
      </w:rPr>
    </w:pPr>
    <w:r w:rsidRPr="00733823">
      <w:rPr>
        <w:b/>
        <w:bCs/>
        <w:sz w:val="20"/>
        <w:lang w:val="fr-FR"/>
      </w:rPr>
      <w:t>Adresse : Avenue 80, 1190 Forest, Bruxelles</w:t>
    </w:r>
  </w:p>
  <w:p w:rsidR="00DB3356" w:rsidRPr="00733823" w:rsidRDefault="00DB3356" w:rsidP="00DB3356">
    <w:pPr>
      <w:pStyle w:val="Encabezado"/>
      <w:jc w:val="center"/>
      <w:rPr>
        <w:b/>
        <w:bCs/>
        <w:sz w:val="20"/>
        <w:lang w:val="fr-FR"/>
      </w:rPr>
    </w:pPr>
    <w:r w:rsidRPr="00733823">
      <w:rPr>
        <w:b/>
        <w:bCs/>
        <w:sz w:val="20"/>
        <w:lang w:val="fr-FR"/>
      </w:rPr>
      <w:t>Tél.: (+32) 02 343 00 20 Fax: (+32) 02-344-96-91</w:t>
    </w:r>
  </w:p>
  <w:p w:rsidR="00DB3356" w:rsidRPr="00733823" w:rsidRDefault="00DB3356" w:rsidP="00DB3356">
    <w:pPr>
      <w:pStyle w:val="Encabezado"/>
      <w:jc w:val="center"/>
      <w:rPr>
        <w:b/>
        <w:bCs/>
        <w:sz w:val="20"/>
        <w:u w:val="single"/>
        <w:lang w:val="it-IT"/>
      </w:rPr>
    </w:pPr>
    <w:r w:rsidRPr="00733823">
      <w:rPr>
        <w:b/>
        <w:bCs/>
        <w:sz w:val="20"/>
        <w:lang w:val="it-IT"/>
      </w:rPr>
      <w:t xml:space="preserve">e-mail : </w:t>
    </w:r>
    <w:hyperlink r:id="rId1" w:history="1">
      <w:r w:rsidRPr="00733823">
        <w:rPr>
          <w:rStyle w:val="Hipervnculo"/>
          <w:b/>
          <w:bCs/>
          <w:sz w:val="20"/>
          <w:lang w:val="it-IT"/>
        </w:rPr>
        <w:t>consulado@embacuba.be</w:t>
      </w:r>
    </w:hyperlink>
    <w:r w:rsidRPr="00733823">
      <w:rPr>
        <w:b/>
        <w:bCs/>
        <w:sz w:val="20"/>
        <w:u w:val="single"/>
        <w:lang w:val="it-IT"/>
      </w:rPr>
      <w:t xml:space="preserve">, </w:t>
    </w:r>
    <w:hyperlink r:id="rId2" w:history="1">
      <w:r w:rsidRPr="00733823">
        <w:rPr>
          <w:rStyle w:val="Hipervnculo"/>
          <w:b/>
          <w:bCs/>
          <w:sz w:val="20"/>
          <w:lang w:val="it-IT"/>
        </w:rPr>
        <w:t>consulado2@embacuba.be</w:t>
      </w:r>
    </w:hyperlink>
  </w:p>
  <w:p w:rsidR="00DB3356" w:rsidRPr="00733823" w:rsidRDefault="00DB3356" w:rsidP="00DB3356">
    <w:pPr>
      <w:pStyle w:val="Encabezado"/>
      <w:jc w:val="center"/>
      <w:rPr>
        <w:b/>
        <w:bCs/>
        <w:sz w:val="20"/>
        <w:lang w:val="fr-FR"/>
      </w:rPr>
    </w:pPr>
    <w:r w:rsidRPr="00733823">
      <w:rPr>
        <w:b/>
        <w:bCs/>
        <w:sz w:val="20"/>
        <w:lang w:val="fr-FR"/>
      </w:rPr>
      <w:t>Ouvert au public de 9h30 à 12h30 du lundi au vendredi</w:t>
    </w:r>
  </w:p>
  <w:p w:rsidR="00DB3356" w:rsidRPr="00DB3356" w:rsidRDefault="00DB3356">
    <w:pPr>
      <w:pStyle w:val="Encabezado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A7954"/>
    <w:multiLevelType w:val="hybridMultilevel"/>
    <w:tmpl w:val="5C7176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36C0C54"/>
    <w:multiLevelType w:val="hybridMultilevel"/>
    <w:tmpl w:val="365CAF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F28A2"/>
    <w:multiLevelType w:val="multilevel"/>
    <w:tmpl w:val="2A127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6B296F"/>
    <w:multiLevelType w:val="hybridMultilevel"/>
    <w:tmpl w:val="9F1C8336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8496A90"/>
    <w:multiLevelType w:val="hybridMultilevel"/>
    <w:tmpl w:val="AD901F7C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742D3D2A"/>
    <w:multiLevelType w:val="multilevel"/>
    <w:tmpl w:val="8B6E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F0"/>
    <w:rsid w:val="00055FF6"/>
    <w:rsid w:val="00070B19"/>
    <w:rsid w:val="000E4F79"/>
    <w:rsid w:val="00173148"/>
    <w:rsid w:val="00220049"/>
    <w:rsid w:val="002350D6"/>
    <w:rsid w:val="00297004"/>
    <w:rsid w:val="00356FB5"/>
    <w:rsid w:val="00457212"/>
    <w:rsid w:val="0050052D"/>
    <w:rsid w:val="005B632D"/>
    <w:rsid w:val="005E36A8"/>
    <w:rsid w:val="00662666"/>
    <w:rsid w:val="00673FB2"/>
    <w:rsid w:val="00676232"/>
    <w:rsid w:val="006E6F58"/>
    <w:rsid w:val="00733823"/>
    <w:rsid w:val="00744152"/>
    <w:rsid w:val="00751FDA"/>
    <w:rsid w:val="007630E0"/>
    <w:rsid w:val="008B7D37"/>
    <w:rsid w:val="00902B63"/>
    <w:rsid w:val="009213CA"/>
    <w:rsid w:val="009540EE"/>
    <w:rsid w:val="0099538A"/>
    <w:rsid w:val="00AE56F0"/>
    <w:rsid w:val="00BD16B5"/>
    <w:rsid w:val="00BD4C3B"/>
    <w:rsid w:val="00BD6942"/>
    <w:rsid w:val="00C204A9"/>
    <w:rsid w:val="00C43B10"/>
    <w:rsid w:val="00C96BDB"/>
    <w:rsid w:val="00CE11F2"/>
    <w:rsid w:val="00D55CBE"/>
    <w:rsid w:val="00DA6748"/>
    <w:rsid w:val="00DB3356"/>
    <w:rsid w:val="00EB15D8"/>
    <w:rsid w:val="00ED5F72"/>
    <w:rsid w:val="00EF457C"/>
    <w:rsid w:val="00F15240"/>
    <w:rsid w:val="00F16F33"/>
    <w:rsid w:val="00FF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E56F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204A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E56F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204A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sulado2@embacuba.be" TargetMode="External"/><Relationship Id="rId1" Type="http://schemas.openxmlformats.org/officeDocument/2006/relationships/hyperlink" Target="mailto:consulado@embacuba.b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contadora</dc:creator>
  <cp:lastModifiedBy>Consulado</cp:lastModifiedBy>
  <cp:revision>5</cp:revision>
  <dcterms:created xsi:type="dcterms:W3CDTF">2018-12-30T11:14:00Z</dcterms:created>
  <dcterms:modified xsi:type="dcterms:W3CDTF">2018-12-30T12:06:00Z</dcterms:modified>
</cp:coreProperties>
</file>